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0EF1E" w14:textId="5AD955AC" w:rsidR="009C48A3" w:rsidRPr="00346A17" w:rsidRDefault="007F2520" w:rsidP="009156ED">
      <w:pPr>
        <w:widowControl/>
        <w:autoSpaceDE/>
        <w:autoSpaceDN/>
        <w:adjustRightInd/>
        <w:ind w:left="3240" w:firstLine="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p>
    <w:p w14:paraId="46D2261E" w14:textId="77777777" w:rsidR="009C48A3" w:rsidRPr="00346A17" w:rsidRDefault="009C48A3" w:rsidP="009C48A3">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PASLAUGŲ </w:t>
      </w:r>
      <w:r w:rsidRPr="00346A17">
        <w:rPr>
          <w:rFonts w:ascii="Times New Roman" w:hAnsi="Times New Roman" w:cs="Times New Roman"/>
          <w:b/>
          <w:sz w:val="24"/>
        </w:rPr>
        <w:t>TECHNINĖ SPECIFIKACIJA</w:t>
      </w:r>
    </w:p>
    <w:p w14:paraId="1F856779" w14:textId="77777777" w:rsidR="009C48A3" w:rsidRPr="00481E42" w:rsidRDefault="009C48A3" w:rsidP="009C48A3">
      <w:pPr>
        <w:tabs>
          <w:tab w:val="right" w:leader="underscore" w:pos="8280"/>
        </w:tabs>
        <w:ind w:left="360" w:right="279" w:hanging="4925"/>
        <w:jc w:val="both"/>
        <w:rPr>
          <w:rFonts w:ascii="Times New Roman" w:hAnsi="Times New Roman" w:cs="Times New Roman"/>
          <w:sz w:val="18"/>
          <w:szCs w:val="18"/>
        </w:rPr>
      </w:pPr>
    </w:p>
    <w:p w14:paraId="5BDF3F15"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6F13A5">
        <w:rPr>
          <w:b/>
          <w:bCs/>
          <w:szCs w:val="24"/>
        </w:rPr>
        <w:t>BENDROSIOS NUOSTATOS</w:t>
      </w:r>
    </w:p>
    <w:p w14:paraId="1E83F654"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i/>
          <w:sz w:val="18"/>
          <w:szCs w:val="18"/>
        </w:rPr>
      </w:pPr>
      <w:r w:rsidRPr="006F25E1">
        <w:rPr>
          <w:i/>
          <w:sz w:val="18"/>
          <w:szCs w:val="18"/>
        </w:rPr>
        <w:t>Informacija apie paslaugos gavėją, paslaugų teikimo vietą, kiti bendri perkančiojo subjekto duomenys reikalingi atlikti paslaugai</w:t>
      </w:r>
    </w:p>
    <w:p w14:paraId="478DA4FE" w14:textId="60124CF4" w:rsidR="00681DAD" w:rsidRPr="00EA4646" w:rsidRDefault="00CE19A3" w:rsidP="0005786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szCs w:val="24"/>
        </w:rPr>
      </w:pPr>
      <w:r>
        <w:rPr>
          <w:szCs w:val="24"/>
        </w:rPr>
        <w:t>Uždaroji akcinė bendrovė</w:t>
      </w:r>
      <w:r w:rsidR="005A2F1B">
        <w:rPr>
          <w:szCs w:val="24"/>
        </w:rPr>
        <w:t xml:space="preserve"> „Kauno vandenys“,</w:t>
      </w:r>
      <w:r w:rsidR="00E159FF" w:rsidRPr="00EA4646">
        <w:rPr>
          <w:szCs w:val="24"/>
        </w:rPr>
        <w:t xml:space="preserve"> </w:t>
      </w:r>
      <w:r w:rsidR="00681DAD" w:rsidRPr="00EA4646">
        <w:rPr>
          <w:szCs w:val="24"/>
        </w:rPr>
        <w:t>juridinio asmens kodas 132751369, registruota buveinė yra Aukštaičių g. 43,</w:t>
      </w:r>
      <w:r w:rsidR="00BB0FCF">
        <w:rPr>
          <w:szCs w:val="24"/>
        </w:rPr>
        <w:t xml:space="preserve"> </w:t>
      </w:r>
      <w:r w:rsidR="00681DAD" w:rsidRPr="00EA4646">
        <w:rPr>
          <w:szCs w:val="24"/>
        </w:rPr>
        <w:t>LT-44158 Kaunas</w:t>
      </w:r>
      <w:r w:rsidR="00F00591">
        <w:rPr>
          <w:szCs w:val="24"/>
        </w:rPr>
        <w:t>, (toliau- Užsakovas)</w:t>
      </w:r>
    </w:p>
    <w:p w14:paraId="1FFF921F"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6F13A5">
        <w:rPr>
          <w:b/>
          <w:bCs/>
          <w:szCs w:val="24"/>
        </w:rPr>
        <w:t xml:space="preserve">PIRKIMO OBJEKTAS </w:t>
      </w:r>
    </w:p>
    <w:p w14:paraId="2A956DAE"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b/>
          <w:bCs/>
          <w:szCs w:val="24"/>
        </w:rPr>
      </w:pPr>
      <w:r>
        <w:rPr>
          <w:bCs/>
          <w:i/>
          <w:sz w:val="18"/>
          <w:szCs w:val="18"/>
        </w:rPr>
        <w:t>Detali i</w:t>
      </w:r>
      <w:r w:rsidRPr="006F25E1">
        <w:rPr>
          <w:bCs/>
          <w:i/>
          <w:sz w:val="18"/>
          <w:szCs w:val="18"/>
        </w:rPr>
        <w:t>nformacija apie perkamas paslaugas, kiekius, apimtis ir kt.</w:t>
      </w:r>
    </w:p>
    <w:p w14:paraId="27938645" w14:textId="329E4036" w:rsidR="005A4CFE" w:rsidRPr="005A4CFE" w:rsidRDefault="005A4CFE" w:rsidP="005A4CF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pPr>
      <w:r>
        <w:t xml:space="preserve">2.1. </w:t>
      </w:r>
      <w:r w:rsidR="009E4DF4">
        <w:t>Pirkimo objektas – įvairių nekilnojamojo turto objektų (žemės sklypų, pastatų, statinių) kadastrinio tyrinėjimo paslaugos (toliau – Paslaugos), atliekamos Kauno miesto ir Kauno r</w:t>
      </w:r>
      <w:r>
        <w:t xml:space="preserve">ajono savivaldybių teritorijose, atliekant nekilnojamųjų daiktų kadastro duomenų nustatymą, tikslinimą ir formavimą, </w:t>
      </w:r>
      <w:r w:rsidR="00BC7FE7">
        <w:t>k</w:t>
      </w:r>
      <w:r>
        <w:t>adastrinių matavimų bylų, žemės sklypų formavimo ir pertvarkymo projektų (schemų) bei kitų susijusių dokumentų rengimą, parengtų bylų ir projektų derinimą su atsakingomis institucijomis.</w:t>
      </w:r>
    </w:p>
    <w:p w14:paraId="4F30004E"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6F13A5">
        <w:rPr>
          <w:b/>
          <w:bCs/>
          <w:szCs w:val="24"/>
        </w:rPr>
        <w:t>REIKALAVIMAI</w:t>
      </w:r>
      <w:r>
        <w:rPr>
          <w:b/>
          <w:bCs/>
          <w:szCs w:val="24"/>
        </w:rPr>
        <w:t xml:space="preserve"> PASLAUGOMS ATLIKTI</w:t>
      </w:r>
    </w:p>
    <w:p w14:paraId="3C91E6A6" w14:textId="77777777" w:rsidR="008B7F78" w:rsidRDefault="009C48A3" w:rsidP="008B7F7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i/>
          <w:spacing w:val="-2"/>
          <w:sz w:val="18"/>
          <w:szCs w:val="18"/>
        </w:rPr>
      </w:pPr>
      <w:r>
        <w:rPr>
          <w:i/>
          <w:spacing w:val="-2"/>
          <w:sz w:val="18"/>
          <w:szCs w:val="18"/>
        </w:rPr>
        <w:t xml:space="preserve">Detalus paslaugų atlikimo aprašymas, sąlygos ir kt. </w:t>
      </w:r>
    </w:p>
    <w:p w14:paraId="44B01CD6" w14:textId="1FCCED1E" w:rsidR="00BC7FE7" w:rsidRDefault="00BC7FE7" w:rsidP="0077030B">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134" w:right="278" w:hanging="425"/>
        <w:jc w:val="both"/>
        <w:rPr>
          <w:bCs/>
          <w:szCs w:val="24"/>
        </w:rPr>
      </w:pPr>
      <w:r>
        <w:rPr>
          <w:szCs w:val="24"/>
        </w:rPr>
        <w:t>K</w:t>
      </w:r>
      <w:r w:rsidR="007B1996" w:rsidRPr="00931524">
        <w:rPr>
          <w:szCs w:val="24"/>
        </w:rPr>
        <w:t>adastrinių bylų</w:t>
      </w:r>
      <w:r>
        <w:rPr>
          <w:szCs w:val="24"/>
        </w:rPr>
        <w:t xml:space="preserve"> ir projektų</w:t>
      </w:r>
      <w:r w:rsidR="003447F6" w:rsidRPr="00931524">
        <w:rPr>
          <w:szCs w:val="24"/>
        </w:rPr>
        <w:t xml:space="preserve">, </w:t>
      </w:r>
      <w:r w:rsidR="003447F6" w:rsidRPr="00931524">
        <w:rPr>
          <w:spacing w:val="-2"/>
          <w:szCs w:val="24"/>
        </w:rPr>
        <w:t>atitinkančių LR Nekilnojamojo turto kadastro ir registro įstatymus,</w:t>
      </w:r>
      <w:r w:rsidR="009F5D37" w:rsidRPr="00931524">
        <w:rPr>
          <w:szCs w:val="24"/>
        </w:rPr>
        <w:t xml:space="preserve"> rengimo paslaugų </w:t>
      </w:r>
      <w:r w:rsidR="007B1996" w:rsidRPr="00931524">
        <w:rPr>
          <w:szCs w:val="24"/>
        </w:rPr>
        <w:t>teritorija</w:t>
      </w:r>
      <w:r w:rsidR="009F5D37" w:rsidRPr="00931524">
        <w:rPr>
          <w:szCs w:val="24"/>
        </w:rPr>
        <w:t xml:space="preserve"> Kauno miesto</w:t>
      </w:r>
      <w:r w:rsidR="007B1996" w:rsidRPr="00931524">
        <w:rPr>
          <w:szCs w:val="24"/>
        </w:rPr>
        <w:t xml:space="preserve"> ir Kauno rajono savivaldybių</w:t>
      </w:r>
      <w:r w:rsidR="009F5D37" w:rsidRPr="00931524">
        <w:rPr>
          <w:szCs w:val="24"/>
        </w:rPr>
        <w:t xml:space="preserve"> ribose</w:t>
      </w:r>
      <w:r w:rsidR="004910AA">
        <w:rPr>
          <w:szCs w:val="24"/>
        </w:rPr>
        <w:t>.</w:t>
      </w:r>
    </w:p>
    <w:p w14:paraId="244490F5" w14:textId="77777777" w:rsidR="00BC7FE7" w:rsidRDefault="001D7865" w:rsidP="0077030B">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134" w:right="278" w:hanging="425"/>
        <w:jc w:val="both"/>
        <w:rPr>
          <w:bCs/>
          <w:szCs w:val="24"/>
        </w:rPr>
      </w:pPr>
      <w:r>
        <w:t>Paslaugos teikiamos dalimis pagal Užsakovo pateiktas atskiras užduotis (užsakymus)</w:t>
      </w:r>
      <w:r w:rsidR="0084713C" w:rsidRPr="00BC7FE7">
        <w:rPr>
          <w:szCs w:val="24"/>
        </w:rPr>
        <w:t>;</w:t>
      </w:r>
    </w:p>
    <w:p w14:paraId="6D6DA07A" w14:textId="77777777" w:rsidR="00BC7FE7" w:rsidRDefault="009E4DF4" w:rsidP="0077030B">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134" w:right="278" w:hanging="425"/>
        <w:jc w:val="both"/>
        <w:rPr>
          <w:bCs/>
          <w:szCs w:val="24"/>
        </w:rPr>
      </w:pPr>
      <w:r>
        <w:t xml:space="preserve">Pirkimo dokumentuose nurodyti preliminarių darbų kiekiai </w:t>
      </w:r>
      <w:r w:rsidRPr="009E4DF4">
        <w:t xml:space="preserve">yra </w:t>
      </w:r>
      <w:r w:rsidRPr="009E4DF4">
        <w:rPr>
          <w:rStyle w:val="Grietas"/>
        </w:rPr>
        <w:t>maksimalūs</w:t>
      </w:r>
      <w:r w:rsidRPr="009E4DF4">
        <w:t>. Užsakovas</w:t>
      </w:r>
      <w:r>
        <w:t xml:space="preserve"> neįsipareigoja išpirkti viso maksimalaus Paslaugų kiekio. Atsiskaitymas bus vykdomas tik už faktiškai ir kokybiškai suteiktas Paslaugas pagal sutartyje suderintus fiksuotus įkainius.</w:t>
      </w:r>
    </w:p>
    <w:p w14:paraId="526E8002" w14:textId="0B5F21E1" w:rsidR="00BC7FE7" w:rsidRDefault="003279B0" w:rsidP="0077030B">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134" w:right="278" w:hanging="425"/>
        <w:jc w:val="both"/>
        <w:rPr>
          <w:bCs/>
          <w:szCs w:val="24"/>
        </w:rPr>
      </w:pPr>
      <w:r>
        <w:t>Paslaugų teikėjas, paruošęs pradinę medžiagą (sklypo planą, pastato schemą), pateikia ją peržiūrai Užsakovui ir tik gavęs suderinimą formuoja galutinę kadastrinę bylą</w:t>
      </w:r>
      <w:r w:rsidR="004910AA">
        <w:t>.</w:t>
      </w:r>
    </w:p>
    <w:p w14:paraId="008B3087" w14:textId="60AECDAF" w:rsidR="00BC7FE7" w:rsidRDefault="00EF45C4" w:rsidP="0077030B">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134" w:right="278" w:hanging="425"/>
        <w:jc w:val="both"/>
        <w:rPr>
          <w:bCs/>
          <w:szCs w:val="24"/>
        </w:rPr>
      </w:pPr>
      <w:r>
        <w:t xml:space="preserve">Kiekviena konkreti užduotis turi būti įvykdyta ir dokumentai pateikti Užsakovui per </w:t>
      </w:r>
      <w:r w:rsidRPr="00EF45C4">
        <w:rPr>
          <w:rStyle w:val="Grietas"/>
        </w:rPr>
        <w:t>1 (vieną) mėnesį</w:t>
      </w:r>
      <w:r>
        <w:t xml:space="preserve"> nuo užduoties pateikimo dienos. Į šį terminą neįskaičiuojamas valstybės institucijų (NŽT, savivaldybių) ir VĮ „Registrų centras“ dokumentų tikrinimo bei derinimo laikas</w:t>
      </w:r>
      <w:r w:rsidR="00CC2092">
        <w:rPr>
          <w:bCs/>
          <w:szCs w:val="24"/>
        </w:rPr>
        <w:t>.</w:t>
      </w:r>
    </w:p>
    <w:p w14:paraId="5260A293" w14:textId="77777777" w:rsidR="009C48A3" w:rsidRPr="006F13A5"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 xml:space="preserve">PRIDAVIMAS, PERDAVIMAS, </w:t>
      </w:r>
    </w:p>
    <w:p w14:paraId="6049B3F9"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sz w:val="18"/>
          <w:szCs w:val="18"/>
        </w:rPr>
      </w:pPr>
      <w:r w:rsidRPr="006F13A5">
        <w:rPr>
          <w:i/>
          <w:sz w:val="18"/>
          <w:szCs w:val="18"/>
        </w:rPr>
        <w:t>Numatoma metodika, procedūra ar vertinimas, kurie bus atlikti priduodant atliktas paslaugas, norint įsitikinti, ar jos atitinka techninėje specifikacijoje nu</w:t>
      </w:r>
      <w:r>
        <w:rPr>
          <w:i/>
          <w:sz w:val="18"/>
          <w:szCs w:val="18"/>
        </w:rPr>
        <w:t>rodytus techninius reikalavimus, jei tokie reikalingi.</w:t>
      </w:r>
    </w:p>
    <w:p w14:paraId="24E5F073" w14:textId="03781630" w:rsidR="005D12C3" w:rsidRDefault="003279B0" w:rsidP="00A557E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pPr>
      <w:r>
        <w:t>Paslaugų tiekėjas, įvykdęs konkrečią užduotį, Užsakovui pasirašytinai pateikia paslaugų atlikimo aktą ir šiuos dokumentus</w:t>
      </w:r>
      <w:r w:rsidR="002574C8" w:rsidRPr="001B2C9C">
        <w:rPr>
          <w:noProof/>
          <w:color w:val="000000"/>
          <w:szCs w:val="24"/>
        </w:rPr>
        <w:t xml:space="preserve">: </w:t>
      </w:r>
      <w:r>
        <w:t>suderintas ir VĮ „Registrų centras“ patvirtintas kadastrinių matavimų bylas (1 egz. popieriniame variante ir skaitmeninę versiją *.</w:t>
      </w:r>
      <w:proofErr w:type="spellStart"/>
      <w:r>
        <w:t>pdf</w:t>
      </w:r>
      <w:proofErr w:type="spellEnd"/>
      <w:r>
        <w:t xml:space="preserve"> / *.</w:t>
      </w:r>
      <w:proofErr w:type="spellStart"/>
      <w:r>
        <w:t>adoc</w:t>
      </w:r>
      <w:proofErr w:type="spellEnd"/>
      <w:r>
        <w:t>, *.</w:t>
      </w:r>
      <w:proofErr w:type="spellStart"/>
      <w:r>
        <w:t>dwg</w:t>
      </w:r>
      <w:proofErr w:type="spellEnd"/>
      <w:r>
        <w:t xml:space="preserve"> formate)</w:t>
      </w:r>
      <w:r w:rsidR="002574C8" w:rsidRPr="008842B2">
        <w:rPr>
          <w:noProof/>
          <w:color w:val="000000"/>
          <w:sz w:val="22"/>
          <w:szCs w:val="22"/>
        </w:rPr>
        <w:t>.</w:t>
      </w:r>
    </w:p>
    <w:p w14:paraId="7F893728" w14:textId="52850523" w:rsidR="009C48A3" w:rsidRPr="006F13A5"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REIKALAVIMAI DĖL APMOKYMO, ĮDIEGIMO</w:t>
      </w:r>
    </w:p>
    <w:p w14:paraId="4E15F024"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szCs w:val="24"/>
        </w:rPr>
      </w:pPr>
      <w:r w:rsidRPr="006F13A5">
        <w:rPr>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6F13A5">
        <w:rPr>
          <w:i/>
          <w:szCs w:val="24"/>
        </w:rPr>
        <w:t>.</w:t>
      </w:r>
    </w:p>
    <w:p w14:paraId="3AAA8399" w14:textId="77777777" w:rsidR="009C48A3" w:rsidRDefault="00102678"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szCs w:val="24"/>
        </w:rPr>
      </w:pPr>
      <w:r>
        <w:rPr>
          <w:i/>
          <w:szCs w:val="24"/>
        </w:rPr>
        <w:t>Nėra</w:t>
      </w:r>
    </w:p>
    <w:p w14:paraId="035D7805" w14:textId="77777777" w:rsidR="00212A6A" w:rsidRDefault="00212A6A">
      <w:pPr>
        <w:widowControl/>
        <w:autoSpaceDE/>
        <w:autoSpaceDN/>
        <w:adjustRightInd/>
        <w:ind w:firstLine="0"/>
        <w:rPr>
          <w:rFonts w:ascii="Times New Roman" w:hAnsi="Times New Roman" w:cs="Times New Roman"/>
          <w:b/>
          <w:bCs/>
          <w:sz w:val="24"/>
        </w:rPr>
      </w:pPr>
      <w:r>
        <w:rPr>
          <w:b/>
          <w:bCs/>
        </w:rPr>
        <w:br w:type="page"/>
      </w:r>
    </w:p>
    <w:p w14:paraId="3A875B5A" w14:textId="58CE74A3"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lastRenderedPageBreak/>
        <w:t>PASLAUGŲ KOKYBĖS KONTROLĖ</w:t>
      </w:r>
    </w:p>
    <w:p w14:paraId="75C84C35"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Numatomi kokybės užtikrinimo reikalavimai, kuriais teikėjas privalo vadovautis per visą sutarties įgyvendinimo laiką.</w:t>
      </w:r>
    </w:p>
    <w:p w14:paraId="20207628" w14:textId="01ADE68A" w:rsidR="009C48A3" w:rsidRPr="009F0739" w:rsidRDefault="009F0739" w:rsidP="00BF291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szCs w:val="24"/>
        </w:rPr>
      </w:pPr>
      <w:r w:rsidRPr="009F0739">
        <w:rPr>
          <w:szCs w:val="24"/>
        </w:rPr>
        <w:t xml:space="preserve">Jeigu bent </w:t>
      </w:r>
      <w:r w:rsidR="00CE19A3">
        <w:rPr>
          <w:szCs w:val="24"/>
        </w:rPr>
        <w:t xml:space="preserve">viena </w:t>
      </w:r>
      <w:r w:rsidR="00AE340C">
        <w:rPr>
          <w:szCs w:val="24"/>
        </w:rPr>
        <w:t>kadastrinė byla</w:t>
      </w:r>
      <w:r w:rsidR="000A08FF">
        <w:rPr>
          <w:szCs w:val="24"/>
        </w:rPr>
        <w:t xml:space="preserve"> ar projektas</w:t>
      </w:r>
      <w:r w:rsidR="00FB1164">
        <w:rPr>
          <w:szCs w:val="24"/>
        </w:rPr>
        <w:t xml:space="preserve"> grą</w:t>
      </w:r>
      <w:r>
        <w:rPr>
          <w:szCs w:val="24"/>
        </w:rPr>
        <w:t>žinama taisyti dėl teikėjo padarytų klaidų daugiau kaip du kartus, manoma, kad paslaugos tiekėjas teikia paslaugas nekokybiškai ir sutartis gali būti nutraukta.</w:t>
      </w:r>
    </w:p>
    <w:p w14:paraId="73935ABD"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DOKUMENTACIJA, INSTRUKCIJOS</w:t>
      </w:r>
    </w:p>
    <w:p w14:paraId="770CF7D2"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Cs w:val="24"/>
        </w:rPr>
      </w:pPr>
      <w:r w:rsidRPr="006F25E1">
        <w:rPr>
          <w:i/>
          <w:sz w:val="18"/>
          <w:szCs w:val="18"/>
        </w:rPr>
        <w:t>Pateikiamas dokumentacijos, kurią privalo pateikti teikėjas, aprašymas: kalba, detalumo lygis, kiti reikalavimai.</w:t>
      </w:r>
      <w:r w:rsidRPr="006F25E1">
        <w:rPr>
          <w:i/>
          <w:szCs w:val="24"/>
        </w:rPr>
        <w:t xml:space="preserve"> </w:t>
      </w:r>
    </w:p>
    <w:p w14:paraId="681E38AE" w14:textId="77777777" w:rsidR="00EE062A" w:rsidRPr="00EE062A" w:rsidRDefault="00EE062A" w:rsidP="00A076D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noProof/>
          <w:color w:val="000000"/>
          <w:szCs w:val="24"/>
        </w:rPr>
      </w:pPr>
      <w:r w:rsidRPr="00EE062A">
        <w:rPr>
          <w:noProof/>
          <w:color w:val="000000"/>
          <w:szCs w:val="24"/>
        </w:rPr>
        <w:t>Matavimai turi būti pateikiami LKS 94 koordinačių sistemoje ir LAS07 aukščių sistemoje:</w:t>
      </w:r>
    </w:p>
    <w:p w14:paraId="71A2D3A3" w14:textId="148AEA40" w:rsidR="00EE062A" w:rsidRPr="00EE062A" w:rsidRDefault="00602B95" w:rsidP="00CB7F68">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1134" w:right="279" w:hanging="425"/>
        <w:jc w:val="both"/>
        <w:rPr>
          <w:szCs w:val="24"/>
        </w:rPr>
      </w:pPr>
      <w:r>
        <w:rPr>
          <w:noProof/>
          <w:color w:val="000000"/>
          <w:szCs w:val="24"/>
        </w:rPr>
        <w:t xml:space="preserve"> </w:t>
      </w:r>
      <w:r w:rsidR="00EE062A" w:rsidRPr="00EE062A">
        <w:rPr>
          <w:noProof/>
          <w:color w:val="000000"/>
          <w:szCs w:val="24"/>
        </w:rPr>
        <w:t>programos AutoCAD</w:t>
      </w:r>
      <w:r w:rsidR="00EE062A" w:rsidRPr="00EE062A">
        <w:rPr>
          <w:noProof/>
          <w:color w:val="FF0000"/>
          <w:szCs w:val="24"/>
        </w:rPr>
        <w:t xml:space="preserve"> </w:t>
      </w:r>
      <w:r w:rsidR="00EE062A" w:rsidRPr="00EE062A">
        <w:rPr>
          <w:noProof/>
          <w:color w:val="000000"/>
          <w:szCs w:val="24"/>
        </w:rPr>
        <w:t>(plėtinys *.DWG) formate.</w:t>
      </w:r>
    </w:p>
    <w:p w14:paraId="0E9DFB3F" w14:textId="20D488A5" w:rsidR="00EE062A" w:rsidRPr="00EE062A" w:rsidRDefault="00602B95" w:rsidP="00CB7F68">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1134" w:right="279" w:hanging="425"/>
        <w:jc w:val="both"/>
        <w:rPr>
          <w:szCs w:val="24"/>
        </w:rPr>
      </w:pPr>
      <w:r>
        <w:rPr>
          <w:noProof/>
          <w:color w:val="000000"/>
          <w:szCs w:val="24"/>
        </w:rPr>
        <w:t xml:space="preserve"> </w:t>
      </w:r>
      <w:r w:rsidR="00EE062A" w:rsidRPr="00EE062A">
        <w:rPr>
          <w:noProof/>
          <w:color w:val="000000"/>
          <w:szCs w:val="24"/>
        </w:rPr>
        <w:t>grafiniu pavidalu (analoginėje formoje) – M 1:500 mastelio brėžiniai užstatytoje teritorijoje ir masteliu pasirinktinai neužstatytoje teritorijoje. Visi pamatuoti geoelementai koduojami, žymimi ir aprašomi pagal techninių reikalavimų reglamentą</w:t>
      </w:r>
      <w:r w:rsidR="00EE062A" w:rsidRPr="00EE062A">
        <w:rPr>
          <w:strike/>
          <w:noProof/>
          <w:color w:val="000000"/>
          <w:szCs w:val="24"/>
        </w:rPr>
        <w:t xml:space="preserve"> </w:t>
      </w:r>
      <w:r w:rsidR="00EE062A" w:rsidRPr="00EE062A">
        <w:rPr>
          <w:noProof/>
          <w:szCs w:val="24"/>
        </w:rPr>
        <w:t>GKTR 2.11.03:2014 „Topografinių erdvinių objektų rinkinys ir topografinių erdvinių objektų sutartiniai ženklai</w:t>
      </w:r>
      <w:r w:rsidR="00EE062A" w:rsidRPr="00EE062A">
        <w:rPr>
          <w:noProof/>
          <w:color w:val="000000"/>
          <w:szCs w:val="24"/>
        </w:rPr>
        <w:t>“.</w:t>
      </w:r>
    </w:p>
    <w:p w14:paraId="69AE6E5D" w14:textId="77777777" w:rsidR="009C48A3" w:rsidRDefault="009C48A3" w:rsidP="00EE062A">
      <w:pPr>
        <w:pStyle w:val="Pagrindinistekstas2"/>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6F13A5">
        <w:rPr>
          <w:b/>
          <w:szCs w:val="24"/>
        </w:rPr>
        <w:t>INTELEKTI</w:t>
      </w:r>
      <w:r>
        <w:rPr>
          <w:b/>
          <w:szCs w:val="24"/>
        </w:rPr>
        <w:t>NĖS NUOSAVYBĖS TEISIŲ PERDAVIMAS</w:t>
      </w:r>
    </w:p>
    <w:p w14:paraId="63CCC265"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414A8A03" w14:textId="77777777" w:rsidR="00FE0215" w:rsidRPr="00102678" w:rsidRDefault="00FE0215" w:rsidP="00FE021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szCs w:val="24"/>
        </w:rPr>
      </w:pPr>
      <w:r w:rsidRPr="00102678">
        <w:rPr>
          <w:i/>
          <w:szCs w:val="24"/>
        </w:rPr>
        <w:t>Nenumatoma</w:t>
      </w:r>
    </w:p>
    <w:p w14:paraId="639D6F74" w14:textId="77777777" w:rsidR="009C48A3" w:rsidRPr="006F25E1" w:rsidRDefault="009C48A3" w:rsidP="00EE062A">
      <w:pPr>
        <w:pStyle w:val="Pagrindinistekstas2"/>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6F25E1">
        <w:rPr>
          <w:b/>
        </w:rPr>
        <w:t>PASLAUGŲ KAINOS STRUKTŪRA</w:t>
      </w:r>
    </w:p>
    <w:p w14:paraId="29C9913B"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Apmokėjimo būdai, pagal fiksuotus įkainius, pagal konkrečios paslaugos atlikimą, ar kita.</w:t>
      </w:r>
    </w:p>
    <w:p w14:paraId="34D540FA" w14:textId="5359C322" w:rsidR="009C48A3" w:rsidRDefault="00F03B57"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szCs w:val="24"/>
        </w:rPr>
      </w:pPr>
      <w:r w:rsidRPr="00F03B57">
        <w:rPr>
          <w:szCs w:val="24"/>
        </w:rPr>
        <w:t>Paslaugos kainoje turi būti numatytos visos išlaidos.</w:t>
      </w:r>
    </w:p>
    <w:p w14:paraId="359FDDA6" w14:textId="5FA11155" w:rsidR="007B1996" w:rsidRDefault="00203804" w:rsidP="00DA792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szCs w:val="24"/>
        </w:rPr>
      </w:pPr>
      <w:r>
        <w:t>Paslaugų kaina skaičiuojama pagal tiekėjo pasiūlyme nurodytus fiksuotus įkainius už faktiškai atliktų darbų vienetą (pvz., už 1 žemės sklypą, už 1 statinio kv. m., už 1 parengtą projektą)</w:t>
      </w:r>
      <w:r w:rsidR="00C871D9">
        <w:t>.</w:t>
      </w:r>
    </w:p>
    <w:p w14:paraId="1EA38496" w14:textId="79E61537" w:rsidR="009C48A3" w:rsidRDefault="004865D7" w:rsidP="00EE062A">
      <w:pPr>
        <w:pStyle w:val="Pagrindinistekstas2"/>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Pr>
          <w:b/>
          <w:bCs/>
          <w:szCs w:val="24"/>
        </w:rPr>
        <w:t>KITA</w:t>
      </w:r>
    </w:p>
    <w:p w14:paraId="7D875818" w14:textId="7C734714" w:rsidR="003111A3" w:rsidRPr="00FE0215" w:rsidRDefault="003111A3" w:rsidP="00D95E0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Pr>
          <w:bCs/>
          <w:szCs w:val="24"/>
        </w:rPr>
        <w:t>Paslaugos teikėjas privalo vadovautis visais su šios paslaugos įgyvendinimu susijusiais teisės aktais, taip pat jų naujaisiais pakeitimais ir papildymais. Paslaugos teikėjui privalomi ir visi sutarties vykdymo metu naujai priimti teisės aktai, jeigu tai susiję su paslaugos įgyvendinimu.</w:t>
      </w:r>
    </w:p>
    <w:p w14:paraId="0976A5E6" w14:textId="2E8B1D4E" w:rsidR="009C48A3" w:rsidRPr="006F13A5" w:rsidRDefault="004865D7" w:rsidP="009C48A3">
      <w:pPr>
        <w:ind w:firstLine="0"/>
        <w:jc w:val="center"/>
        <w:rPr>
          <w:rFonts w:ascii="Times New Roman" w:hAnsi="Times New Roman" w:cs="Times New Roman"/>
          <w:sz w:val="24"/>
        </w:rPr>
      </w:pPr>
      <w:r>
        <w:rPr>
          <w:rFonts w:ascii="Times New Roman" w:hAnsi="Times New Roman" w:cs="Times New Roman"/>
          <w:sz w:val="24"/>
        </w:rPr>
        <w:t>___________________________________________________________</w:t>
      </w:r>
    </w:p>
    <w:sectPr w:rsidR="009C48A3" w:rsidRPr="006F13A5" w:rsidSect="0033469E">
      <w:pgSz w:w="12240" w:h="15840"/>
      <w:pgMar w:top="851" w:right="720" w:bottom="568"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ABA"/>
    <w:multiLevelType w:val="multilevel"/>
    <w:tmpl w:val="296A3AA4"/>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3726301"/>
    <w:multiLevelType w:val="multilevel"/>
    <w:tmpl w:val="F36E783E"/>
    <w:lvl w:ilvl="0">
      <w:start w:val="7"/>
      <w:numFmt w:val="decimal"/>
      <w:lvlText w:val="%1."/>
      <w:lvlJc w:val="left"/>
      <w:pPr>
        <w:ind w:left="360" w:hanging="360"/>
      </w:pPr>
      <w:rPr>
        <w:rFonts w:hint="default"/>
        <w:color w:val="000000"/>
      </w:rPr>
    </w:lvl>
    <w:lvl w:ilvl="1">
      <w:start w:val="1"/>
      <w:numFmt w:val="decimal"/>
      <w:lvlText w:val="%1.%2."/>
      <w:lvlJc w:val="left"/>
      <w:pPr>
        <w:ind w:left="1440" w:hanging="360"/>
      </w:pPr>
      <w:rPr>
        <w:rFonts w:hint="default"/>
        <w:color w:val="000000"/>
      </w:rPr>
    </w:lvl>
    <w:lvl w:ilvl="2">
      <w:start w:val="1"/>
      <w:numFmt w:val="decimal"/>
      <w:lvlText w:val="%1.%2.%3."/>
      <w:lvlJc w:val="left"/>
      <w:pPr>
        <w:ind w:left="2880" w:hanging="720"/>
      </w:pPr>
      <w:rPr>
        <w:rFonts w:hint="default"/>
        <w:color w:val="000000"/>
      </w:rPr>
    </w:lvl>
    <w:lvl w:ilvl="3">
      <w:start w:val="1"/>
      <w:numFmt w:val="decimal"/>
      <w:lvlText w:val="%1.%2.%3.%4."/>
      <w:lvlJc w:val="left"/>
      <w:pPr>
        <w:ind w:left="3960" w:hanging="720"/>
      </w:pPr>
      <w:rPr>
        <w:rFonts w:hint="default"/>
        <w:color w:val="000000"/>
      </w:rPr>
    </w:lvl>
    <w:lvl w:ilvl="4">
      <w:start w:val="1"/>
      <w:numFmt w:val="decimal"/>
      <w:lvlText w:val="%1.%2.%3.%4.%5."/>
      <w:lvlJc w:val="left"/>
      <w:pPr>
        <w:ind w:left="5400" w:hanging="1080"/>
      </w:pPr>
      <w:rPr>
        <w:rFonts w:hint="default"/>
        <w:color w:val="000000"/>
      </w:rPr>
    </w:lvl>
    <w:lvl w:ilvl="5">
      <w:start w:val="1"/>
      <w:numFmt w:val="decimal"/>
      <w:lvlText w:val="%1.%2.%3.%4.%5.%6."/>
      <w:lvlJc w:val="left"/>
      <w:pPr>
        <w:ind w:left="6480" w:hanging="1080"/>
      </w:pPr>
      <w:rPr>
        <w:rFonts w:hint="default"/>
        <w:color w:val="000000"/>
      </w:rPr>
    </w:lvl>
    <w:lvl w:ilvl="6">
      <w:start w:val="1"/>
      <w:numFmt w:val="decimal"/>
      <w:lvlText w:val="%1.%2.%3.%4.%5.%6.%7."/>
      <w:lvlJc w:val="left"/>
      <w:pPr>
        <w:ind w:left="7920" w:hanging="1440"/>
      </w:pPr>
      <w:rPr>
        <w:rFonts w:hint="default"/>
        <w:color w:val="000000"/>
      </w:rPr>
    </w:lvl>
    <w:lvl w:ilvl="7">
      <w:start w:val="1"/>
      <w:numFmt w:val="decimal"/>
      <w:lvlText w:val="%1.%2.%3.%4.%5.%6.%7.%8."/>
      <w:lvlJc w:val="left"/>
      <w:pPr>
        <w:ind w:left="9000" w:hanging="1440"/>
      </w:pPr>
      <w:rPr>
        <w:rFonts w:hint="default"/>
        <w:color w:val="000000"/>
      </w:rPr>
    </w:lvl>
    <w:lvl w:ilvl="8">
      <w:start w:val="1"/>
      <w:numFmt w:val="decimal"/>
      <w:lvlText w:val="%1.%2.%3.%4.%5.%6.%7.%8.%9."/>
      <w:lvlJc w:val="left"/>
      <w:pPr>
        <w:ind w:left="10440" w:hanging="1800"/>
      </w:pPr>
      <w:rPr>
        <w:rFonts w:hint="default"/>
        <w:color w:val="000000"/>
      </w:rPr>
    </w:lvl>
  </w:abstractNum>
  <w:abstractNum w:abstractNumId="2"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0923ED"/>
    <w:multiLevelType w:val="multilevel"/>
    <w:tmpl w:val="E52A0C2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sz w:val="24"/>
        <w:szCs w:val="24"/>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4" w15:restartNumberingAfterBreak="0">
    <w:nsid w:val="64EF7374"/>
    <w:multiLevelType w:val="multilevel"/>
    <w:tmpl w:val="F296086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71CF605E"/>
    <w:multiLevelType w:val="multilevel"/>
    <w:tmpl w:val="A54264C8"/>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num w:numId="1" w16cid:durableId="1580139851">
    <w:abstractNumId w:val="2"/>
  </w:num>
  <w:num w:numId="2" w16cid:durableId="675963802">
    <w:abstractNumId w:val="3"/>
  </w:num>
  <w:num w:numId="3" w16cid:durableId="13920446">
    <w:abstractNumId w:val="1"/>
  </w:num>
  <w:num w:numId="4" w16cid:durableId="2061322770">
    <w:abstractNumId w:val="4"/>
  </w:num>
  <w:num w:numId="5" w16cid:durableId="778374087">
    <w:abstractNumId w:val="0"/>
  </w:num>
  <w:num w:numId="6" w16cid:durableId="10189720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15E5"/>
    <w:rsid w:val="00013434"/>
    <w:rsid w:val="00017309"/>
    <w:rsid w:val="00021191"/>
    <w:rsid w:val="00025C09"/>
    <w:rsid w:val="00051EF8"/>
    <w:rsid w:val="000573E3"/>
    <w:rsid w:val="0005786D"/>
    <w:rsid w:val="0006237C"/>
    <w:rsid w:val="000A08FF"/>
    <w:rsid w:val="000A616D"/>
    <w:rsid w:val="000C7720"/>
    <w:rsid w:val="000E4DF6"/>
    <w:rsid w:val="00102678"/>
    <w:rsid w:val="00164660"/>
    <w:rsid w:val="001831C3"/>
    <w:rsid w:val="00186130"/>
    <w:rsid w:val="00192174"/>
    <w:rsid w:val="001A33AD"/>
    <w:rsid w:val="001B0560"/>
    <w:rsid w:val="001B2C9C"/>
    <w:rsid w:val="001C5070"/>
    <w:rsid w:val="001D7865"/>
    <w:rsid w:val="00203804"/>
    <w:rsid w:val="00212A6A"/>
    <w:rsid w:val="00215FA8"/>
    <w:rsid w:val="002277BC"/>
    <w:rsid w:val="00230EB8"/>
    <w:rsid w:val="002574C8"/>
    <w:rsid w:val="0026142F"/>
    <w:rsid w:val="00265D08"/>
    <w:rsid w:val="00285797"/>
    <w:rsid w:val="002A5F1C"/>
    <w:rsid w:val="002B6080"/>
    <w:rsid w:val="002C2466"/>
    <w:rsid w:val="002C4FA5"/>
    <w:rsid w:val="002D5AED"/>
    <w:rsid w:val="00303C8F"/>
    <w:rsid w:val="003111A3"/>
    <w:rsid w:val="003113DE"/>
    <w:rsid w:val="00317A62"/>
    <w:rsid w:val="003279B0"/>
    <w:rsid w:val="0033114C"/>
    <w:rsid w:val="0033469E"/>
    <w:rsid w:val="003447F6"/>
    <w:rsid w:val="00356181"/>
    <w:rsid w:val="003569AC"/>
    <w:rsid w:val="00356B9A"/>
    <w:rsid w:val="00356DB9"/>
    <w:rsid w:val="00363A5D"/>
    <w:rsid w:val="0037105D"/>
    <w:rsid w:val="003868E1"/>
    <w:rsid w:val="00386FD6"/>
    <w:rsid w:val="003A1020"/>
    <w:rsid w:val="003B17DB"/>
    <w:rsid w:val="003B41DB"/>
    <w:rsid w:val="003B478F"/>
    <w:rsid w:val="003D4859"/>
    <w:rsid w:val="004005D7"/>
    <w:rsid w:val="004062EF"/>
    <w:rsid w:val="00424DF0"/>
    <w:rsid w:val="00427052"/>
    <w:rsid w:val="00441391"/>
    <w:rsid w:val="0044328D"/>
    <w:rsid w:val="00454898"/>
    <w:rsid w:val="004760C5"/>
    <w:rsid w:val="00481E42"/>
    <w:rsid w:val="00482EC2"/>
    <w:rsid w:val="004865D7"/>
    <w:rsid w:val="004910AA"/>
    <w:rsid w:val="00494D06"/>
    <w:rsid w:val="00495AB7"/>
    <w:rsid w:val="004D3125"/>
    <w:rsid w:val="004D7CCD"/>
    <w:rsid w:val="004E40A7"/>
    <w:rsid w:val="00526B75"/>
    <w:rsid w:val="00527BFA"/>
    <w:rsid w:val="00540B59"/>
    <w:rsid w:val="005449AA"/>
    <w:rsid w:val="0055531A"/>
    <w:rsid w:val="005721BD"/>
    <w:rsid w:val="0059629C"/>
    <w:rsid w:val="00596E8C"/>
    <w:rsid w:val="005A2F1B"/>
    <w:rsid w:val="005A4CFE"/>
    <w:rsid w:val="005B018E"/>
    <w:rsid w:val="005C120B"/>
    <w:rsid w:val="005C4A38"/>
    <w:rsid w:val="005D12C3"/>
    <w:rsid w:val="005D2A24"/>
    <w:rsid w:val="005D3725"/>
    <w:rsid w:val="005F0686"/>
    <w:rsid w:val="005F2622"/>
    <w:rsid w:val="00602B95"/>
    <w:rsid w:val="00660ACA"/>
    <w:rsid w:val="006761A8"/>
    <w:rsid w:val="006766B2"/>
    <w:rsid w:val="00681DAD"/>
    <w:rsid w:val="00681E59"/>
    <w:rsid w:val="00693F27"/>
    <w:rsid w:val="006C0C22"/>
    <w:rsid w:val="006D785C"/>
    <w:rsid w:val="006E13D7"/>
    <w:rsid w:val="006E4111"/>
    <w:rsid w:val="006F00CB"/>
    <w:rsid w:val="006F13A5"/>
    <w:rsid w:val="006F25E1"/>
    <w:rsid w:val="00705194"/>
    <w:rsid w:val="00725AF2"/>
    <w:rsid w:val="007304AE"/>
    <w:rsid w:val="00747951"/>
    <w:rsid w:val="00751894"/>
    <w:rsid w:val="0077030B"/>
    <w:rsid w:val="007734BB"/>
    <w:rsid w:val="007840CF"/>
    <w:rsid w:val="00796A16"/>
    <w:rsid w:val="007B1996"/>
    <w:rsid w:val="007C1D14"/>
    <w:rsid w:val="007C20FD"/>
    <w:rsid w:val="007C3DD5"/>
    <w:rsid w:val="007E4D60"/>
    <w:rsid w:val="007E7EF4"/>
    <w:rsid w:val="007F2520"/>
    <w:rsid w:val="00803F9D"/>
    <w:rsid w:val="00804B06"/>
    <w:rsid w:val="008106EA"/>
    <w:rsid w:val="00811135"/>
    <w:rsid w:val="0081301B"/>
    <w:rsid w:val="00832B85"/>
    <w:rsid w:val="0084713C"/>
    <w:rsid w:val="0085048C"/>
    <w:rsid w:val="00855B50"/>
    <w:rsid w:val="008B7F78"/>
    <w:rsid w:val="008C2484"/>
    <w:rsid w:val="008D0F6A"/>
    <w:rsid w:val="008E2C3A"/>
    <w:rsid w:val="008F3496"/>
    <w:rsid w:val="009156ED"/>
    <w:rsid w:val="00931524"/>
    <w:rsid w:val="009407AC"/>
    <w:rsid w:val="009575F7"/>
    <w:rsid w:val="00960627"/>
    <w:rsid w:val="009C42D1"/>
    <w:rsid w:val="009C48A3"/>
    <w:rsid w:val="009D69AB"/>
    <w:rsid w:val="009D7629"/>
    <w:rsid w:val="009D787D"/>
    <w:rsid w:val="009E4DF4"/>
    <w:rsid w:val="009F0739"/>
    <w:rsid w:val="009F5D37"/>
    <w:rsid w:val="00A02CAA"/>
    <w:rsid w:val="00A076D2"/>
    <w:rsid w:val="00A21166"/>
    <w:rsid w:val="00A229C7"/>
    <w:rsid w:val="00A557E6"/>
    <w:rsid w:val="00A56108"/>
    <w:rsid w:val="00A60A60"/>
    <w:rsid w:val="00A80571"/>
    <w:rsid w:val="00A855EA"/>
    <w:rsid w:val="00A86906"/>
    <w:rsid w:val="00A92620"/>
    <w:rsid w:val="00A97313"/>
    <w:rsid w:val="00AC7D34"/>
    <w:rsid w:val="00AE340C"/>
    <w:rsid w:val="00AE7EC6"/>
    <w:rsid w:val="00AF468B"/>
    <w:rsid w:val="00AF6C50"/>
    <w:rsid w:val="00B16966"/>
    <w:rsid w:val="00B26F15"/>
    <w:rsid w:val="00B718E9"/>
    <w:rsid w:val="00B81A88"/>
    <w:rsid w:val="00BB0FCF"/>
    <w:rsid w:val="00BB15B4"/>
    <w:rsid w:val="00BC7FE7"/>
    <w:rsid w:val="00BD1A26"/>
    <w:rsid w:val="00BF291C"/>
    <w:rsid w:val="00BF4BC8"/>
    <w:rsid w:val="00BF4C1F"/>
    <w:rsid w:val="00C6271D"/>
    <w:rsid w:val="00C72767"/>
    <w:rsid w:val="00C871D9"/>
    <w:rsid w:val="00C9663A"/>
    <w:rsid w:val="00CB778E"/>
    <w:rsid w:val="00CB7F68"/>
    <w:rsid w:val="00CC2092"/>
    <w:rsid w:val="00CD504E"/>
    <w:rsid w:val="00CE19A3"/>
    <w:rsid w:val="00D040E5"/>
    <w:rsid w:val="00D2378B"/>
    <w:rsid w:val="00D41484"/>
    <w:rsid w:val="00D4255F"/>
    <w:rsid w:val="00D5452F"/>
    <w:rsid w:val="00D95E09"/>
    <w:rsid w:val="00DA792B"/>
    <w:rsid w:val="00DD361F"/>
    <w:rsid w:val="00DE03D8"/>
    <w:rsid w:val="00DE5867"/>
    <w:rsid w:val="00E159FF"/>
    <w:rsid w:val="00E15E0C"/>
    <w:rsid w:val="00E176F3"/>
    <w:rsid w:val="00E25651"/>
    <w:rsid w:val="00E44D9E"/>
    <w:rsid w:val="00E7684A"/>
    <w:rsid w:val="00E8205B"/>
    <w:rsid w:val="00E92F55"/>
    <w:rsid w:val="00E97BD0"/>
    <w:rsid w:val="00EA4646"/>
    <w:rsid w:val="00EB0553"/>
    <w:rsid w:val="00EC5943"/>
    <w:rsid w:val="00EE062A"/>
    <w:rsid w:val="00EE41D6"/>
    <w:rsid w:val="00EF45C4"/>
    <w:rsid w:val="00F00591"/>
    <w:rsid w:val="00F03B57"/>
    <w:rsid w:val="00F07081"/>
    <w:rsid w:val="00F47C42"/>
    <w:rsid w:val="00F6723C"/>
    <w:rsid w:val="00F74457"/>
    <w:rsid w:val="00F80899"/>
    <w:rsid w:val="00F83721"/>
    <w:rsid w:val="00F84123"/>
    <w:rsid w:val="00FA12BF"/>
    <w:rsid w:val="00FB1164"/>
    <w:rsid w:val="00FC7561"/>
    <w:rsid w:val="00FC7A2A"/>
    <w:rsid w:val="00FE0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598B9"/>
  <w15:docId w15:val="{54701B70-7777-433D-BBA6-3DC2133A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styleId="Grietas">
    <w:name w:val="Strong"/>
    <w:basedOn w:val="Numatytasispastraiposriftas"/>
    <w:uiPriority w:val="22"/>
    <w:qFormat/>
    <w:rsid w:val="00EF45C4"/>
    <w:rPr>
      <w:b/>
      <w:bCs/>
    </w:rPr>
  </w:style>
  <w:style w:type="paragraph" w:styleId="Komentarotema">
    <w:name w:val="annotation subject"/>
    <w:basedOn w:val="Komentarotekstas"/>
    <w:next w:val="Komentarotekstas"/>
    <w:link w:val="KomentarotemaDiagrama"/>
    <w:uiPriority w:val="99"/>
    <w:semiHidden/>
    <w:unhideWhenUsed/>
    <w:rsid w:val="005D3725"/>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5D3725"/>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017565">
      <w:bodyDiv w:val="1"/>
      <w:marLeft w:val="0"/>
      <w:marRight w:val="0"/>
      <w:marTop w:val="0"/>
      <w:marBottom w:val="0"/>
      <w:divBdr>
        <w:top w:val="none" w:sz="0" w:space="0" w:color="auto"/>
        <w:left w:val="none" w:sz="0" w:space="0" w:color="auto"/>
        <w:bottom w:val="none" w:sz="0" w:space="0" w:color="auto"/>
        <w:right w:val="none" w:sz="0" w:space="0" w:color="auto"/>
      </w:divBdr>
      <w:divsChild>
        <w:div w:id="140387588">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6E1845F7-9A3B-43C0-A403-CC6029B7A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5395E-EAF9-49DF-A87F-EE29E7603A6C}">
  <ds:schemaRefs>
    <ds:schemaRef ds:uri="http://schemas.microsoft.com/sharepoint/v3/contenttype/forms"/>
  </ds:schemaRefs>
</ds:datastoreItem>
</file>

<file path=customXml/itemProps3.xml><?xml version="1.0" encoding="utf-8"?>
<ds:datastoreItem xmlns:ds="http://schemas.openxmlformats.org/officeDocument/2006/customXml" ds:itemID="{3659BADA-E246-4776-AA05-1B0118AC7CAC}">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3054</Words>
  <Characters>1742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 Kadastrinių matavimų ir bylų parengimo paslauga</vt:lpstr>
      <vt:lpstr/>
    </vt:vector>
  </TitlesOfParts>
  <Company>Aon</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Kadastrinių matavimų ir bylų parengimo paslauga</dc:title>
  <dc:creator>Arvydas Juška</dc:creator>
  <cp:lastModifiedBy>Giedrė Žilionienė</cp:lastModifiedBy>
  <cp:revision>28</cp:revision>
  <dcterms:created xsi:type="dcterms:W3CDTF">2026-06-10T06:23:00Z</dcterms:created>
  <dcterms:modified xsi:type="dcterms:W3CDTF">2026-06-19T04:12:00Z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